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06B" w:rsidRDefault="00F3306B" w:rsidP="00F3306B">
      <w:pPr>
        <w:pStyle w:val="paragraph"/>
        <w:tabs>
          <w:tab w:val="left" w:pos="3402"/>
          <w:tab w:val="left" w:pos="3686"/>
          <w:tab w:val="left" w:pos="3969"/>
        </w:tabs>
        <w:spacing w:before="0" w:beforeAutospacing="0" w:after="0" w:afterAutospacing="0"/>
        <w:ind w:firstLine="540"/>
        <w:jc w:val="center"/>
        <w:textAlignment w:val="baseline"/>
      </w:pPr>
      <w:r>
        <w:rPr>
          <w:noProof/>
        </w:rPr>
        <w:drawing>
          <wp:inline distT="0" distB="0" distL="0" distR="0">
            <wp:extent cx="981075" cy="1257300"/>
            <wp:effectExtent l="0" t="0" r="9525" b="0"/>
            <wp:docPr id="1" name="Рисунок 1" descr="kznn-m-c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znn-m-c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1257300"/>
                    </a:xfrm>
                    <a:prstGeom prst="rect">
                      <a:avLst/>
                    </a:prstGeom>
                    <a:noFill/>
                    <a:ln>
                      <a:noFill/>
                    </a:ln>
                  </pic:spPr>
                </pic:pic>
              </a:graphicData>
            </a:graphic>
          </wp:inline>
        </w:drawing>
      </w:r>
    </w:p>
    <w:p w:rsidR="00F3306B" w:rsidRDefault="00F3306B" w:rsidP="00F3306B">
      <w:pPr>
        <w:pStyle w:val="paragraph"/>
        <w:tabs>
          <w:tab w:val="left" w:pos="3402"/>
          <w:tab w:val="left" w:pos="3686"/>
          <w:tab w:val="left" w:pos="3969"/>
        </w:tabs>
        <w:spacing w:before="0" w:beforeAutospacing="0" w:after="0" w:afterAutospacing="0"/>
        <w:ind w:firstLine="540"/>
        <w:jc w:val="center"/>
        <w:textAlignment w:val="baseline"/>
      </w:pPr>
    </w:p>
    <w:p w:rsidR="00F3306B" w:rsidRDefault="00F3306B" w:rsidP="00F3306B">
      <w:pPr>
        <w:tabs>
          <w:tab w:val="center" w:pos="4819"/>
          <w:tab w:val="right" w:pos="9639"/>
        </w:tabs>
        <w:ind w:hanging="709"/>
        <w:rPr>
          <w:rFonts w:ascii="Times New Roman" w:hAnsi="Times New Roman" w:cs="Times New Roman"/>
          <w:b/>
          <w:sz w:val="24"/>
          <w:szCs w:val="24"/>
        </w:rPr>
      </w:pPr>
      <w:r>
        <w:rPr>
          <w:rFonts w:ascii="Times New Roman" w:hAnsi="Times New Roman" w:cs="Times New Roman"/>
          <w:b/>
          <w:sz w:val="24"/>
          <w:szCs w:val="24"/>
        </w:rPr>
        <w:t xml:space="preserve">    ТЫВА РЕСПУБЛИКАНЫН                         </w:t>
      </w:r>
      <w:r w:rsidR="00BA263E">
        <w:rPr>
          <w:rFonts w:ascii="Times New Roman" w:hAnsi="Times New Roman" w:cs="Times New Roman"/>
          <w:b/>
          <w:sz w:val="24"/>
          <w:szCs w:val="24"/>
        </w:rPr>
        <w:t xml:space="preserve">                             </w:t>
      </w:r>
      <w:r>
        <w:rPr>
          <w:rFonts w:ascii="Times New Roman" w:hAnsi="Times New Roman" w:cs="Times New Roman"/>
          <w:b/>
          <w:sz w:val="24"/>
          <w:szCs w:val="24"/>
        </w:rPr>
        <w:t xml:space="preserve">   ХУРАЛ ПРЕДСТАВИТЕЛЕЙ</w:t>
      </w:r>
    </w:p>
    <w:p w:rsidR="00F3306B" w:rsidRDefault="00F3306B" w:rsidP="00F3306B">
      <w:pPr>
        <w:tabs>
          <w:tab w:val="center" w:pos="4819"/>
          <w:tab w:val="right" w:pos="9639"/>
        </w:tabs>
        <w:ind w:hanging="709"/>
        <w:rPr>
          <w:rFonts w:ascii="Times New Roman" w:hAnsi="Times New Roman" w:cs="Times New Roman"/>
          <w:b/>
          <w:sz w:val="24"/>
          <w:szCs w:val="24"/>
        </w:rPr>
      </w:pPr>
      <w:r>
        <w:rPr>
          <w:rFonts w:ascii="Times New Roman" w:hAnsi="Times New Roman" w:cs="Times New Roman"/>
          <w:b/>
          <w:sz w:val="24"/>
          <w:szCs w:val="24"/>
        </w:rPr>
        <w:t xml:space="preserve">   «БАРЫЫН-ХЕМЧИК КОЖУУН»              </w:t>
      </w:r>
      <w:r w:rsidR="00BA263E">
        <w:rPr>
          <w:rFonts w:ascii="Times New Roman" w:hAnsi="Times New Roman" w:cs="Times New Roman"/>
          <w:b/>
          <w:sz w:val="24"/>
          <w:szCs w:val="24"/>
        </w:rPr>
        <w:t xml:space="preserve">                           </w:t>
      </w:r>
      <w:r>
        <w:rPr>
          <w:rFonts w:ascii="Times New Roman" w:hAnsi="Times New Roman" w:cs="Times New Roman"/>
          <w:b/>
          <w:sz w:val="24"/>
          <w:szCs w:val="24"/>
        </w:rPr>
        <w:t>МУНИЦИПАЛЬНОГО РАЙОНА</w:t>
      </w:r>
    </w:p>
    <w:p w:rsidR="00F3306B" w:rsidRDefault="00F3306B" w:rsidP="00F3306B">
      <w:pPr>
        <w:tabs>
          <w:tab w:val="center" w:pos="4819"/>
          <w:tab w:val="right" w:pos="9639"/>
        </w:tabs>
        <w:ind w:hanging="709"/>
        <w:rPr>
          <w:rFonts w:ascii="Times New Roman" w:hAnsi="Times New Roman" w:cs="Times New Roman"/>
          <w:b/>
          <w:sz w:val="24"/>
          <w:szCs w:val="24"/>
        </w:rPr>
      </w:pPr>
      <w:r>
        <w:rPr>
          <w:rFonts w:ascii="Times New Roman" w:hAnsi="Times New Roman" w:cs="Times New Roman"/>
          <w:b/>
          <w:sz w:val="24"/>
          <w:szCs w:val="24"/>
        </w:rPr>
        <w:t xml:space="preserve">МУНИЦИПАЛДЫГ КОЖУУННУН  </w:t>
      </w:r>
      <w:r w:rsidR="00BA263E">
        <w:rPr>
          <w:rFonts w:ascii="Times New Roman" w:hAnsi="Times New Roman" w:cs="Times New Roman"/>
          <w:b/>
          <w:sz w:val="24"/>
          <w:szCs w:val="24"/>
        </w:rPr>
        <w:t xml:space="preserve">                           </w:t>
      </w:r>
      <w:r>
        <w:rPr>
          <w:rFonts w:ascii="Times New Roman" w:hAnsi="Times New Roman" w:cs="Times New Roman"/>
          <w:b/>
          <w:sz w:val="24"/>
          <w:szCs w:val="24"/>
        </w:rPr>
        <w:t xml:space="preserve"> «БАРУН-ХЕМЧИКСКИЙ  КОЖУУН»</w:t>
      </w:r>
    </w:p>
    <w:p w:rsidR="00F3306B" w:rsidRDefault="00F3306B" w:rsidP="00F3306B">
      <w:pPr>
        <w:pBdr>
          <w:bottom w:val="single" w:sz="12" w:space="1" w:color="auto"/>
        </w:pBdr>
        <w:tabs>
          <w:tab w:val="center" w:pos="4819"/>
          <w:tab w:val="right" w:pos="9639"/>
          <w:tab w:val="right" w:pos="10205"/>
        </w:tabs>
        <w:ind w:hanging="709"/>
        <w:rPr>
          <w:rFonts w:ascii="Times New Roman" w:hAnsi="Times New Roman" w:cs="Times New Roman"/>
          <w:b/>
          <w:sz w:val="24"/>
          <w:szCs w:val="24"/>
        </w:rPr>
      </w:pPr>
      <w:r>
        <w:rPr>
          <w:rFonts w:ascii="Times New Roman" w:hAnsi="Times New Roman" w:cs="Times New Roman"/>
          <w:b/>
          <w:sz w:val="24"/>
          <w:szCs w:val="24"/>
        </w:rPr>
        <w:t xml:space="preserve">     ТОЛЭЭЛЕКЧИЛЕР ХУРАЛЫ                                    </w:t>
      </w:r>
      <w:r w:rsidR="00BA263E">
        <w:rPr>
          <w:rFonts w:ascii="Times New Roman" w:hAnsi="Times New Roman" w:cs="Times New Roman"/>
          <w:b/>
          <w:sz w:val="24"/>
          <w:szCs w:val="24"/>
        </w:rPr>
        <w:t xml:space="preserve">                            </w:t>
      </w:r>
      <w:r>
        <w:rPr>
          <w:rFonts w:ascii="Times New Roman" w:hAnsi="Times New Roman" w:cs="Times New Roman"/>
          <w:b/>
          <w:sz w:val="24"/>
          <w:szCs w:val="24"/>
        </w:rPr>
        <w:t>РЕСПУБЛИКИ ТЫВА</w:t>
      </w:r>
      <w:r>
        <w:rPr>
          <w:rFonts w:ascii="Times New Roman" w:hAnsi="Times New Roman" w:cs="Times New Roman"/>
          <w:b/>
          <w:sz w:val="24"/>
          <w:szCs w:val="24"/>
        </w:rPr>
        <w:tab/>
      </w:r>
    </w:p>
    <w:p w:rsidR="00F3306B" w:rsidRDefault="00F3306B" w:rsidP="00F3306B">
      <w:pPr>
        <w:tabs>
          <w:tab w:val="center" w:pos="4819"/>
          <w:tab w:val="right" w:pos="9639"/>
        </w:tabs>
        <w:ind w:hanging="709"/>
        <w:jc w:val="center"/>
        <w:rPr>
          <w:rFonts w:ascii="Times New Roman" w:hAnsi="Times New Roman" w:cs="Times New Roman"/>
          <w:sz w:val="24"/>
          <w:szCs w:val="24"/>
        </w:rPr>
      </w:pPr>
      <w:r>
        <w:rPr>
          <w:rFonts w:ascii="Times New Roman" w:hAnsi="Times New Roman" w:cs="Times New Roman"/>
          <w:sz w:val="24"/>
          <w:szCs w:val="24"/>
        </w:rPr>
        <w:t xml:space="preserve">668040, </w:t>
      </w:r>
      <w:proofErr w:type="spellStart"/>
      <w:r>
        <w:rPr>
          <w:rFonts w:ascii="Times New Roman" w:hAnsi="Times New Roman" w:cs="Times New Roman"/>
          <w:sz w:val="24"/>
          <w:szCs w:val="24"/>
        </w:rPr>
        <w:t>Барун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Хемчикский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ызыл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Мажалык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ул.Чадамба</w:t>
      </w:r>
      <w:proofErr w:type="spellEnd"/>
      <w:r>
        <w:rPr>
          <w:rFonts w:ascii="Times New Roman" w:hAnsi="Times New Roman" w:cs="Times New Roman"/>
          <w:sz w:val="24"/>
          <w:szCs w:val="24"/>
        </w:rPr>
        <w:t>, 20, т.(394-41) 21-0-77</w:t>
      </w:r>
    </w:p>
    <w:p w:rsidR="00F3306B" w:rsidRDefault="00F3306B" w:rsidP="00F3306B">
      <w:pPr>
        <w:tabs>
          <w:tab w:val="center" w:pos="4819"/>
          <w:tab w:val="right" w:pos="9639"/>
        </w:tabs>
        <w:ind w:hanging="709"/>
        <w:jc w:val="center"/>
        <w:rPr>
          <w:rFonts w:ascii="Times New Roman" w:hAnsi="Times New Roman" w:cs="Times New Roman"/>
          <w:sz w:val="24"/>
          <w:szCs w:val="24"/>
        </w:rPr>
      </w:pP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proofErr w:type="spellStart"/>
      <w:r>
        <w:rPr>
          <w:rFonts w:ascii="Times New Roman" w:hAnsi="Times New Roman" w:cs="Times New Roman"/>
          <w:sz w:val="24"/>
          <w:szCs w:val="24"/>
          <w:lang w:val="en-US"/>
        </w:rPr>
        <w:t>hural</w:t>
      </w:r>
      <w:proofErr w:type="spellEnd"/>
      <w:r>
        <w:rPr>
          <w:rFonts w:ascii="Times New Roman" w:hAnsi="Times New Roman" w:cs="Times New Roman"/>
          <w:sz w:val="24"/>
          <w:szCs w:val="24"/>
        </w:rPr>
        <w:t>_</w:t>
      </w:r>
      <w:proofErr w:type="spellStart"/>
      <w:r>
        <w:rPr>
          <w:rFonts w:ascii="Times New Roman" w:hAnsi="Times New Roman" w:cs="Times New Roman"/>
          <w:sz w:val="24"/>
          <w:szCs w:val="24"/>
          <w:lang w:val="en-US"/>
        </w:rPr>
        <w:t>barum</w:t>
      </w:r>
      <w:proofErr w:type="spellEnd"/>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F3306B" w:rsidRDefault="00F3306B" w:rsidP="00F3306B">
      <w:pPr>
        <w:tabs>
          <w:tab w:val="center" w:pos="4819"/>
          <w:tab w:val="right" w:pos="9639"/>
        </w:tabs>
        <w:ind w:hanging="709"/>
        <w:rPr>
          <w:rFonts w:ascii="Times New Roman" w:hAnsi="Times New Roman" w:cs="Times New Roman"/>
          <w:sz w:val="24"/>
          <w:szCs w:val="24"/>
        </w:rPr>
      </w:pPr>
    </w:p>
    <w:p w:rsidR="00F3306B" w:rsidRDefault="00F3306B" w:rsidP="00F3306B">
      <w:pPr>
        <w:tabs>
          <w:tab w:val="center" w:pos="4819"/>
          <w:tab w:val="right" w:pos="9639"/>
        </w:tabs>
        <w:ind w:hanging="709"/>
        <w:rPr>
          <w:rFonts w:ascii="Times New Roman" w:hAnsi="Times New Roman" w:cs="Times New Roman"/>
          <w:sz w:val="28"/>
          <w:szCs w:val="28"/>
        </w:rPr>
      </w:pPr>
      <w:r>
        <w:rPr>
          <w:rFonts w:ascii="Times New Roman" w:hAnsi="Times New Roman" w:cs="Times New Roman"/>
          <w:sz w:val="28"/>
          <w:szCs w:val="28"/>
        </w:rPr>
        <w:t xml:space="preserve">       </w:t>
      </w:r>
      <w:r w:rsidR="005017BA">
        <w:rPr>
          <w:rFonts w:ascii="Times New Roman" w:hAnsi="Times New Roman" w:cs="Times New Roman"/>
          <w:sz w:val="28"/>
          <w:szCs w:val="28"/>
        </w:rPr>
        <w:t xml:space="preserve">   от «09</w:t>
      </w:r>
      <w:r>
        <w:rPr>
          <w:rFonts w:ascii="Times New Roman" w:hAnsi="Times New Roman" w:cs="Times New Roman"/>
          <w:sz w:val="28"/>
          <w:szCs w:val="28"/>
        </w:rPr>
        <w:t>» ноября 2</w:t>
      </w:r>
      <w:r w:rsidR="005017BA">
        <w:rPr>
          <w:rFonts w:ascii="Times New Roman" w:hAnsi="Times New Roman" w:cs="Times New Roman"/>
          <w:sz w:val="28"/>
          <w:szCs w:val="28"/>
        </w:rPr>
        <w:t>022 года                   № 29</w:t>
      </w:r>
      <w:r>
        <w:rPr>
          <w:rFonts w:ascii="Times New Roman" w:hAnsi="Times New Roman" w:cs="Times New Roman"/>
          <w:sz w:val="28"/>
          <w:szCs w:val="28"/>
        </w:rPr>
        <w:t xml:space="preserve"> </w:t>
      </w:r>
      <w:r w:rsidR="00BA263E">
        <w:rPr>
          <w:rFonts w:ascii="Times New Roman" w:hAnsi="Times New Roman" w:cs="Times New Roman"/>
          <w:sz w:val="28"/>
          <w:szCs w:val="28"/>
        </w:rPr>
        <w:t xml:space="preserve">                      </w:t>
      </w:r>
      <w:r>
        <w:rPr>
          <w:rFonts w:ascii="Times New Roman" w:hAnsi="Times New Roman" w:cs="Times New Roman"/>
          <w:sz w:val="28"/>
          <w:szCs w:val="28"/>
        </w:rPr>
        <w:t xml:space="preserve">  с. </w:t>
      </w:r>
      <w:proofErr w:type="gramStart"/>
      <w:r>
        <w:rPr>
          <w:rFonts w:ascii="Times New Roman" w:hAnsi="Times New Roman" w:cs="Times New Roman"/>
          <w:sz w:val="28"/>
          <w:szCs w:val="28"/>
        </w:rPr>
        <w:t xml:space="preserve">Кызыл- </w:t>
      </w:r>
      <w:proofErr w:type="spellStart"/>
      <w:r>
        <w:rPr>
          <w:rFonts w:ascii="Times New Roman" w:hAnsi="Times New Roman" w:cs="Times New Roman"/>
          <w:sz w:val="28"/>
          <w:szCs w:val="28"/>
        </w:rPr>
        <w:t>Мажалык</w:t>
      </w:r>
      <w:proofErr w:type="spellEnd"/>
      <w:proofErr w:type="gramEnd"/>
    </w:p>
    <w:p w:rsidR="00F3306B" w:rsidRDefault="00F3306B" w:rsidP="00F3306B">
      <w:pPr>
        <w:tabs>
          <w:tab w:val="center" w:pos="4819"/>
          <w:tab w:val="right" w:pos="9639"/>
        </w:tabs>
        <w:ind w:hanging="709"/>
        <w:rPr>
          <w:rFonts w:ascii="Times New Roman" w:hAnsi="Times New Roman" w:cs="Times New Roman"/>
          <w:sz w:val="28"/>
          <w:szCs w:val="28"/>
        </w:rPr>
      </w:pPr>
    </w:p>
    <w:p w:rsidR="00F3306B" w:rsidRDefault="00F3306B" w:rsidP="00F3306B">
      <w:pPr>
        <w:tabs>
          <w:tab w:val="center" w:pos="4819"/>
          <w:tab w:val="right" w:pos="9639"/>
        </w:tabs>
        <w:ind w:hanging="709"/>
        <w:jc w:val="center"/>
        <w:rPr>
          <w:rFonts w:ascii="Times New Roman" w:hAnsi="Times New Roman" w:cs="Times New Roman"/>
          <w:b/>
          <w:sz w:val="24"/>
          <w:szCs w:val="24"/>
        </w:rPr>
      </w:pPr>
      <w:r>
        <w:rPr>
          <w:rFonts w:ascii="Times New Roman" w:hAnsi="Times New Roman" w:cs="Times New Roman"/>
          <w:b/>
          <w:sz w:val="24"/>
          <w:szCs w:val="24"/>
        </w:rPr>
        <w:t>РЕШЕНИЕ</w:t>
      </w:r>
    </w:p>
    <w:p w:rsidR="00F3306B" w:rsidRDefault="00F3306B" w:rsidP="00F3306B"/>
    <w:p w:rsidR="00F3306B" w:rsidRDefault="00F3306B" w:rsidP="00F3306B">
      <w:pPr>
        <w:autoSpaceDE w:val="0"/>
        <w:autoSpaceDN w:val="0"/>
        <w:adjustRightInd w:val="0"/>
        <w:ind w:firstLine="0"/>
        <w:jc w:val="center"/>
        <w:rPr>
          <w:rFonts w:ascii="Times New Roman" w:hAnsi="Times New Roman" w:cs="Times New Roman"/>
          <w:b/>
          <w:sz w:val="28"/>
          <w:szCs w:val="28"/>
        </w:rPr>
      </w:pPr>
      <w:r>
        <w:rPr>
          <w:rFonts w:ascii="Times New Roman" w:hAnsi="Times New Roman" w:cs="Times New Roman"/>
          <w:b/>
          <w:sz w:val="28"/>
          <w:szCs w:val="28"/>
        </w:rPr>
        <w:t>Об особенностях командирования лиц, замещающих муниципальные должности, муниципальных служащих, работников органов местного самоуправления на территории Донецкой Народной Республики, Луганской Народной Республики, Запорожской области и Херсонской области</w:t>
      </w:r>
    </w:p>
    <w:p w:rsidR="00F3306B" w:rsidRDefault="00F3306B" w:rsidP="00F3306B">
      <w:pPr>
        <w:autoSpaceDE w:val="0"/>
        <w:autoSpaceDN w:val="0"/>
        <w:adjustRightInd w:val="0"/>
        <w:ind w:firstLine="0"/>
        <w:jc w:val="center"/>
        <w:rPr>
          <w:rFonts w:ascii="Times New Roman" w:hAnsi="Times New Roman" w:cs="Times New Roman"/>
          <w:sz w:val="28"/>
          <w:szCs w:val="28"/>
        </w:rPr>
      </w:pPr>
    </w:p>
    <w:p w:rsidR="00F3306B" w:rsidRDefault="00F3306B" w:rsidP="00F3306B">
      <w:pPr>
        <w:autoSpaceDE w:val="0"/>
        <w:autoSpaceDN w:val="0"/>
        <w:adjustRightInd w:val="0"/>
        <w:ind w:firstLine="709"/>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Указом Президента Российской Федерации от 17 октября 2022 г.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Хурал представителей </w:t>
      </w:r>
      <w:proofErr w:type="spellStart"/>
      <w:r>
        <w:rPr>
          <w:rFonts w:ascii="Times New Roman" w:hAnsi="Times New Roman" w:cs="Times New Roman"/>
          <w:sz w:val="28"/>
          <w:szCs w:val="28"/>
        </w:rPr>
        <w:t>Барун-Хемчикского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РЕШИЛ:</w:t>
      </w:r>
      <w:proofErr w:type="gramEnd"/>
    </w:p>
    <w:p w:rsidR="00F3306B" w:rsidRDefault="00F3306B" w:rsidP="00F3306B">
      <w:pPr>
        <w:autoSpaceDE w:val="0"/>
        <w:autoSpaceDN w:val="0"/>
        <w:adjustRightInd w:val="0"/>
        <w:ind w:firstLine="709"/>
      </w:pPr>
    </w:p>
    <w:p w:rsidR="00F3306B" w:rsidRDefault="00F3306B" w:rsidP="00F3306B">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1. Установить, что лицам, замещающим муниципальные должности, муниципальным служащим, работникам органов местного самоуправления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
    <w:p w:rsidR="00F3306B" w:rsidRDefault="00F3306B" w:rsidP="00F3306B">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а) денежное вознаграждение (денежное содержание) выплачивается в двойном размере;</w:t>
      </w:r>
    </w:p>
    <w:p w:rsidR="00F3306B" w:rsidRDefault="00F3306B" w:rsidP="00F3306B">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F3306B" w:rsidRDefault="00F3306B" w:rsidP="00F3306B">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lastRenderedPageBreak/>
        <w:t>в) органы местного самоуправления могут выплачивать безотчетные суммы в целях возмещения дополнительных расходов, связанных с такими командировками.</w:t>
      </w:r>
    </w:p>
    <w:p w:rsidR="00F3306B" w:rsidRDefault="00F3306B" w:rsidP="00F3306B">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Установить работникам организаций и учреждений, подведомственных органам местного самоуправления, принимающих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специальной техники) на территориях Донецкой Народной Республики, Луганской Народной Республики, Запорожской области и Херсонской области аналогичные условия командирования, предусмотренные пунктом 1 настоящего Решения.</w:t>
      </w:r>
      <w:proofErr w:type="gramEnd"/>
    </w:p>
    <w:p w:rsidR="00F3306B" w:rsidRDefault="00F3306B" w:rsidP="00F3306B">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3. Финансирование расходов, связанных с реализацией настоящего решения, осуществлять за счет средств, предусмотренных в бюджете </w:t>
      </w:r>
      <w:proofErr w:type="spellStart"/>
      <w:r>
        <w:rPr>
          <w:rFonts w:ascii="Times New Roman" w:hAnsi="Times New Roman" w:cs="Times New Roman"/>
          <w:sz w:val="28"/>
          <w:szCs w:val="28"/>
        </w:rPr>
        <w:t>Барун-Хемчикского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соответствующим органам местного самоуправления.</w:t>
      </w:r>
    </w:p>
    <w:p w:rsidR="00F3306B" w:rsidRDefault="00F3306B" w:rsidP="00F3306B">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решение на официальном сайте администрации </w:t>
      </w:r>
      <w:proofErr w:type="spellStart"/>
      <w:r>
        <w:rPr>
          <w:rFonts w:ascii="Times New Roman" w:hAnsi="Times New Roman" w:cs="Times New Roman"/>
          <w:sz w:val="28"/>
          <w:szCs w:val="28"/>
        </w:rPr>
        <w:t>Барун-Хемчикского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w:t>
      </w:r>
    </w:p>
    <w:p w:rsidR="00F3306B" w:rsidRDefault="00F3306B" w:rsidP="00F3306B">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5. Настоящий решение вступает в силу со дня его подписания.</w:t>
      </w:r>
    </w:p>
    <w:p w:rsidR="00F3306B" w:rsidRDefault="00F3306B" w:rsidP="00F3306B">
      <w:pPr>
        <w:autoSpaceDE w:val="0"/>
        <w:autoSpaceDN w:val="0"/>
        <w:adjustRightInd w:val="0"/>
        <w:ind w:firstLine="709"/>
        <w:rPr>
          <w:rFonts w:ascii="Times New Roman" w:hAnsi="Times New Roman" w:cs="Times New Roman"/>
          <w:sz w:val="28"/>
          <w:szCs w:val="28"/>
        </w:rPr>
      </w:pPr>
    </w:p>
    <w:p w:rsidR="00F3306B" w:rsidRDefault="00F3306B" w:rsidP="00F3306B">
      <w:pPr>
        <w:autoSpaceDE w:val="0"/>
        <w:autoSpaceDN w:val="0"/>
        <w:adjustRightInd w:val="0"/>
        <w:ind w:firstLine="709"/>
        <w:rPr>
          <w:rFonts w:ascii="Times New Roman" w:hAnsi="Times New Roman" w:cs="Times New Roman"/>
          <w:sz w:val="28"/>
          <w:szCs w:val="28"/>
        </w:rPr>
      </w:pPr>
    </w:p>
    <w:p w:rsidR="00F3306B" w:rsidRDefault="00F3306B" w:rsidP="00F3306B">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Глав</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председатель Хурала</w:t>
      </w:r>
    </w:p>
    <w:p w:rsidR="001F3B4F" w:rsidRDefault="00F3306B" w:rsidP="00F3306B">
      <w:pPr>
        <w:ind w:firstLine="0"/>
      </w:pPr>
      <w:r>
        <w:rPr>
          <w:rFonts w:ascii="Times New Roman" w:hAnsi="Times New Roman" w:cs="Times New Roman"/>
          <w:sz w:val="28"/>
          <w:szCs w:val="28"/>
        </w:rPr>
        <w:t xml:space="preserve">представителей </w:t>
      </w:r>
      <w:proofErr w:type="spellStart"/>
      <w:r>
        <w:rPr>
          <w:rFonts w:ascii="Times New Roman" w:hAnsi="Times New Roman" w:cs="Times New Roman"/>
          <w:sz w:val="28"/>
          <w:szCs w:val="28"/>
        </w:rPr>
        <w:t>Барун-Хемч</w:t>
      </w:r>
      <w:r w:rsidR="00E533BA">
        <w:rPr>
          <w:rFonts w:ascii="Times New Roman" w:hAnsi="Times New Roman" w:cs="Times New Roman"/>
          <w:sz w:val="28"/>
          <w:szCs w:val="28"/>
        </w:rPr>
        <w:t>икского</w:t>
      </w:r>
      <w:proofErr w:type="spellEnd"/>
      <w:r w:rsidR="00E533BA">
        <w:rPr>
          <w:rFonts w:ascii="Times New Roman" w:hAnsi="Times New Roman" w:cs="Times New Roman"/>
          <w:sz w:val="28"/>
          <w:szCs w:val="28"/>
        </w:rPr>
        <w:t xml:space="preserve"> </w:t>
      </w:r>
      <w:proofErr w:type="spellStart"/>
      <w:r w:rsidR="00E533BA">
        <w:rPr>
          <w:rFonts w:ascii="Times New Roman" w:hAnsi="Times New Roman" w:cs="Times New Roman"/>
          <w:sz w:val="28"/>
          <w:szCs w:val="28"/>
        </w:rPr>
        <w:t>кожууна</w:t>
      </w:r>
      <w:proofErr w:type="spellEnd"/>
      <w:r w:rsidR="00E533BA">
        <w:rPr>
          <w:rFonts w:ascii="Times New Roman" w:hAnsi="Times New Roman" w:cs="Times New Roman"/>
          <w:sz w:val="28"/>
          <w:szCs w:val="28"/>
        </w:rPr>
        <w:tab/>
        <w:t xml:space="preserve">          </w:t>
      </w:r>
      <w:bookmarkStart w:id="0" w:name="_GoBack"/>
      <w:bookmarkEnd w:id="0"/>
      <w:r>
        <w:rPr>
          <w:rFonts w:ascii="Times New Roman" w:hAnsi="Times New Roman" w:cs="Times New Roman"/>
          <w:sz w:val="28"/>
          <w:szCs w:val="28"/>
        </w:rPr>
        <w:t xml:space="preserve">   </w:t>
      </w:r>
      <w:proofErr w:type="spellStart"/>
      <w:r>
        <w:rPr>
          <w:rFonts w:ascii="Times New Roman" w:hAnsi="Times New Roman" w:cs="Times New Roman"/>
          <w:sz w:val="28"/>
          <w:szCs w:val="28"/>
        </w:rPr>
        <w:t>Монгуш</w:t>
      </w:r>
      <w:proofErr w:type="spellEnd"/>
      <w:r>
        <w:rPr>
          <w:rFonts w:ascii="Times New Roman" w:hAnsi="Times New Roman" w:cs="Times New Roman"/>
          <w:sz w:val="28"/>
          <w:szCs w:val="28"/>
        </w:rPr>
        <w:t xml:space="preserve"> И.С.</w:t>
      </w:r>
    </w:p>
    <w:sectPr w:rsidR="001F3B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06B"/>
    <w:rsid w:val="001F3B4F"/>
    <w:rsid w:val="005017BA"/>
    <w:rsid w:val="00BA263E"/>
    <w:rsid w:val="00E533BA"/>
    <w:rsid w:val="00F33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06B"/>
    <w:pPr>
      <w:spacing w:after="0" w:line="240" w:lineRule="auto"/>
      <w:ind w:firstLine="567"/>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F3306B"/>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3306B"/>
    <w:rPr>
      <w:rFonts w:ascii="Tahoma" w:hAnsi="Tahoma" w:cs="Tahoma"/>
      <w:sz w:val="16"/>
      <w:szCs w:val="16"/>
    </w:rPr>
  </w:style>
  <w:style w:type="character" w:customStyle="1" w:styleId="a4">
    <w:name w:val="Текст выноски Знак"/>
    <w:basedOn w:val="a0"/>
    <w:link w:val="a3"/>
    <w:uiPriority w:val="99"/>
    <w:semiHidden/>
    <w:rsid w:val="00F330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06B"/>
    <w:pPr>
      <w:spacing w:after="0" w:line="240" w:lineRule="auto"/>
      <w:ind w:firstLine="567"/>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F3306B"/>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3306B"/>
    <w:rPr>
      <w:rFonts w:ascii="Tahoma" w:hAnsi="Tahoma" w:cs="Tahoma"/>
      <w:sz w:val="16"/>
      <w:szCs w:val="16"/>
    </w:rPr>
  </w:style>
  <w:style w:type="character" w:customStyle="1" w:styleId="a4">
    <w:name w:val="Текст выноски Знак"/>
    <w:basedOn w:val="a0"/>
    <w:link w:val="a3"/>
    <w:uiPriority w:val="99"/>
    <w:semiHidden/>
    <w:rsid w:val="00F330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462</Words>
  <Characters>2639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2022-11-07T07:29:00Z</dcterms:created>
  <dcterms:modified xsi:type="dcterms:W3CDTF">2023-01-11T05:25:00Z</dcterms:modified>
</cp:coreProperties>
</file>